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AC" w:rsidRPr="000D0675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CB05AC">
        <w:rPr>
          <w:rFonts w:ascii="Arial" w:eastAsia="Times New Roman" w:hAnsi="Arial" w:cs="Arial"/>
          <w:b/>
          <w:bCs/>
          <w:color w:val="000000"/>
          <w:sz w:val="25"/>
        </w:rPr>
        <w:drawing>
          <wp:inline distT="0" distB="0" distL="0" distR="0">
            <wp:extent cx="5940425" cy="1939479"/>
            <wp:effectExtent l="19050" t="0" r="0" b="0"/>
            <wp:docPr id="1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AC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CB05AC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b/>
          <w:bCs/>
          <w:color w:val="000000"/>
          <w:sz w:val="25"/>
        </w:rPr>
      </w:pPr>
    </w:p>
    <w:p w:rsidR="00CB05AC" w:rsidRPr="00CB05AC" w:rsidRDefault="00CB05AC" w:rsidP="00CB05AC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5AC" w:rsidRPr="00CB05AC" w:rsidRDefault="00CB05AC" w:rsidP="00CB05AC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B05AC" w:rsidRPr="00CB05AC" w:rsidRDefault="00CB05AC" w:rsidP="00CB05AC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медицинском кабинете</w:t>
      </w:r>
    </w:p>
    <w:p w:rsidR="00CB05AC" w:rsidRPr="00CB05AC" w:rsidRDefault="00CB05AC" w:rsidP="00CB05AC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CB05AC" w:rsidRPr="00CB05AC" w:rsidRDefault="00CB05AC" w:rsidP="00CB05AC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Солгонский детский сад</w:t>
      </w: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B05AC" w:rsidRPr="000D0675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Pr="000D0675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Pr="000D0675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Pr="000D0675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Pr="000D0675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Pr="000D0675" w:rsidRDefault="00CB05AC" w:rsidP="00CB05AC">
      <w:pPr>
        <w:spacing w:before="188" w:after="188" w:line="240" w:lineRule="auto"/>
        <w:ind w:firstLine="78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</w:p>
    <w:p w:rsidR="00CB05AC" w:rsidRPr="000D0675" w:rsidRDefault="00CB05AC" w:rsidP="00CB05AC">
      <w:pPr>
        <w:spacing w:before="188" w:after="188" w:line="240" w:lineRule="auto"/>
        <w:ind w:firstLine="78"/>
        <w:rPr>
          <w:rFonts w:ascii="Arial" w:eastAsia="Times New Roman" w:hAnsi="Arial" w:cs="Arial"/>
          <w:color w:val="000000"/>
          <w:sz w:val="25"/>
          <w:szCs w:val="25"/>
        </w:rPr>
      </w:pPr>
      <w:r w:rsidRPr="000D0675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05AC">
        <w:rPr>
          <w:rFonts w:ascii="Times New Roman" w:eastAsia="Times New Roman" w:hAnsi="Times New Roman" w:cs="Times New Roman"/>
          <w:color w:val="000000"/>
          <w:sz w:val="25"/>
          <w:szCs w:val="25"/>
        </w:rPr>
        <w:t>с. Солгон,2020г.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« «Солгонский детский сад» (далее по тексту – Учреждение) в соответствии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-Федеральным законом Российской Федерации «Об образовании в Российской Федерации» (от 29.12.2012 г. № 273-ФЗ);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(утверждён приказом </w:t>
      </w:r>
      <w:proofErr w:type="spell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30.08.2013 № 1014) (далее – Порядок);</w:t>
      </w:r>
    </w:p>
    <w:p w:rsidR="00CB05AC" w:rsidRPr="00CB05AC" w:rsidRDefault="00CB05AC" w:rsidP="00CB05AC">
      <w:pPr>
        <w:spacing w:after="0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ий», изменений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2.4.1.3049-13), </w:t>
      </w:r>
      <w:hyperlink r:id="rId6" w:anchor="block_1001" w:history="1">
        <w:r w:rsidRPr="00CB05AC">
          <w:rPr>
            <w:rFonts w:ascii="Times New Roman" w:eastAsia="Times New Roman" w:hAnsi="Times New Roman" w:cs="Times New Roman"/>
            <w:color w:val="2B5973"/>
            <w:sz w:val="28"/>
            <w:szCs w:val="28"/>
          </w:rPr>
          <w:t>Постановления</w:t>
        </w:r>
      </w:hyperlink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Главного государственного санитарного врача РФ от 27 августа 2015 г.;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-постановлением правительства РФ от 22.01.2007 </w:t>
      </w:r>
      <w:proofErr w:type="spell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г.№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«Об утверждении положения лицензирования медицинской деятельности»;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-Уставом Учреждения.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1.2.Положение регламентирует деятельность медицинского кабинета Учреждения.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1.3.Медицинский кабинет осуществляет свою деятельность во взаимодействии с администрацией, педагогическим коллективом Учреждения.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 и задачи медицинского кабинета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2.1.Основные цели: организация и осуществление эффективного медицинского обеспечения воспитанников, улучшение его качества.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Основные задачи: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жизни и здоровья воспитанников, снижение заболеваемости;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-соблюдение режима и качества питания воспитанников;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соблюдения санитарно – гигиенических  норм и правил в деятельности Учреждения;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-проведение </w:t>
      </w:r>
      <w:proofErr w:type="spell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консультационно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просветительской работы с работниками Учреждения и семьями воспитанников по вопросам физического развития и оздоровления детей дошкольного возраста.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 медицинского кабинета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</w:t>
      </w: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Первичная профилактика: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за санитарно – гигиеническими условиями в Учреждении.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3.2. Организация питания воспитанников: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состояния фактического питания и анализ качества питания;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выполнения натуральных норм питания;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санитарно - гигиенического состояния пищеблока;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-составление 10 – дневного меню;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-бракераж скоропортящихся продуктов на пищеблоке.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3.3</w:t>
      </w: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Физическое развитие воспитанников: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ествление контроля  организации</w:t>
      </w: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закаливающих мероприятий, оздоровительной работы с воспитанниками;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эффективности физического развития и физической подготовки воспитанников.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3.4.</w:t>
      </w: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Гигиеническое воспитание: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-рекомендации по формированию навыков здорового образа жизни;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мероприятий по профилактике ОРВ, ОРЗ, плоскостопия, нарушения осанки и других.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3.5.</w:t>
      </w: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обеспечению адаптации воспитанников: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течения адаптации;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-рекомендации по адаптации воспитанников.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3.6</w:t>
      </w: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Диспансеризация: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-обслуживание заболевшего ребенка до его удаления из Учреждения.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3.7. Ведение документации: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-табель учета ежедневной посещаемости воспитанников;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-журналы учета: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санитарного состояния пищеблока;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теплового и холодильного оборудования;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готовой продукции;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инструктажей по </w:t>
      </w:r>
      <w:proofErr w:type="spell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Санэпидрежиму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детей, находящихся в изоляторе;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микротравм воспитанников;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генеральных уборок;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готовой продукции;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карантина в группах;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 контактных детей;</w:t>
      </w:r>
    </w:p>
    <w:p w:rsidR="00CB05AC" w:rsidRPr="00CB05AC" w:rsidRDefault="00CB05AC" w:rsidP="00CB05AC">
      <w:pPr>
        <w:numPr>
          <w:ilvl w:val="0"/>
          <w:numId w:val="1"/>
        </w:numPr>
        <w:spacing w:before="47" w:after="0" w:line="240" w:lineRule="auto"/>
        <w:ind w:left="245"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лекарственных препаратов.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3.8.Вся </w:t>
      </w:r>
      <w:proofErr w:type="spellStart"/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учетно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отчетная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документация должна быть прошнурована, пронумерована и закреплена подписью и печатью заведующего Учреждения.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3.9.Документация медицинского кабинета хранится в делах Учреждения, согласно сроку хранения, указанному в номенклатуре дел.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4.Оснащение медицинского кабинета.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кабинет Учреждения состоит из следующих помещений: медицинский кабинет и изолятор.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4.1.Медицинский кабинет: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приемная: осуществление приема посетителей (воспитанников, родителей, сотрудников) с целью оформления необходимой документации, первичный осмотр.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4.3. Оснащение медицинского кабинета включает наличие: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-письменный стол;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-стеллаж для хранения документов;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-шкаф для хранения медикаментов;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-холодильник с термометрами для хранения лекарственных средств;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-весы;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-ростомер;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-кушетка.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Руководство и контроль работой медицинского кабинета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Учреждения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-создает необходимые условия для функционирования медицинского кабинета по оснащению оборудованием, медикаментами;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-взаимодействует с другими учреждениями, осуществляющими поддержку и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сопровождений деятельности медицинского кабинета Учреждения.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Старшая медицинская сестра Учреждения несет ответственность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-сохранность жизни и здоровья каждого воспитанника;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-сохранность имущества, находящегося в медицинском кабинете;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-правильное хранение, использование, реализацию, списание и утилизацию медикаментов;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-соблюдение </w:t>
      </w:r>
      <w:proofErr w:type="spell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санэпидрежима</w:t>
      </w:r>
      <w:proofErr w:type="spell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Учреждении;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-организацию питания;</w:t>
      </w:r>
    </w:p>
    <w:p w:rsid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-ведение документации.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6.Заключительные положения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6.1.Данное положение вступает в силу со дня приказа об утверждении </w:t>
      </w:r>
      <w:proofErr w:type="gramStart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5AC" w:rsidRPr="00CB05AC" w:rsidRDefault="00CB05AC" w:rsidP="00CB05AC">
      <w:pPr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6.2.Срок данного Положения не ограничен. Положение действует до принятия нового.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spacing w:before="188" w:after="188" w:line="240" w:lineRule="auto"/>
        <w:ind w:firstLine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5AC" w:rsidRPr="00CB05AC" w:rsidRDefault="00CB05AC" w:rsidP="00CB0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5AC" w:rsidRPr="00CB05AC" w:rsidRDefault="00CB05AC" w:rsidP="00CB0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31C" w:rsidRPr="00CB05AC" w:rsidRDefault="0016431C" w:rsidP="00CB05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31C" w:rsidRPr="00C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C"/>
    <w:multiLevelType w:val="multilevel"/>
    <w:tmpl w:val="E05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05AC"/>
    <w:rsid w:val="0016431C"/>
    <w:rsid w:val="00C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816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2020-09-30T08:25:00Z</cp:lastPrinted>
  <dcterms:created xsi:type="dcterms:W3CDTF">2020-09-30T08:18:00Z</dcterms:created>
  <dcterms:modified xsi:type="dcterms:W3CDTF">2020-09-30T08:25:00Z</dcterms:modified>
</cp:coreProperties>
</file>