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F9D8" w14:textId="77777777" w:rsidR="00B619CA" w:rsidRDefault="00B619CA"/>
    <w:p w14:paraId="0DA78EBE" w14:textId="77777777" w:rsidR="0001014A" w:rsidRDefault="0001014A">
      <w:r w:rsidRPr="0001014A">
        <w:rPr>
          <w:noProof/>
        </w:rPr>
        <w:drawing>
          <wp:inline distT="0" distB="0" distL="0" distR="0" wp14:anchorId="6F322937" wp14:editId="72642162">
            <wp:extent cx="5741582" cy="1839433"/>
            <wp:effectExtent l="19050" t="0" r="0" b="0"/>
            <wp:docPr id="5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BB622" w14:textId="77777777" w:rsidR="0001014A" w:rsidRDefault="0001014A"/>
    <w:p w14:paraId="72272F82" w14:textId="77777777" w:rsidR="0001014A" w:rsidRDefault="0001014A"/>
    <w:p w14:paraId="6456837D" w14:textId="77777777" w:rsidR="0001014A" w:rsidRDefault="0001014A"/>
    <w:p w14:paraId="65FF3696" w14:textId="77777777" w:rsidR="0001014A" w:rsidRDefault="0001014A" w:rsidP="0001014A"/>
    <w:p w14:paraId="0ADE1314" w14:textId="77777777" w:rsidR="0001014A" w:rsidRPr="00D95D6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5D6A">
        <w:rPr>
          <w:rFonts w:ascii="Times New Roman" w:hAnsi="Times New Roman"/>
          <w:sz w:val="32"/>
          <w:szCs w:val="32"/>
        </w:rPr>
        <w:t>ПОЛОЖЕНИЕ</w:t>
      </w:r>
    </w:p>
    <w:p w14:paraId="048EA00A" w14:textId="77777777" w:rsidR="0001014A" w:rsidRPr="00D95D6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5D6A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методическом кабинете</w:t>
      </w:r>
    </w:p>
    <w:p w14:paraId="6E9E54D4" w14:textId="77777777" w:rsidR="0001014A" w:rsidRPr="00D95D6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5D6A">
        <w:rPr>
          <w:rFonts w:ascii="Times New Roman" w:hAnsi="Times New Roman"/>
          <w:sz w:val="32"/>
          <w:szCs w:val="32"/>
        </w:rPr>
        <w:t>муниципального бюджетного дошкольного образовательного учреждения</w:t>
      </w:r>
    </w:p>
    <w:p w14:paraId="4B2947DE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«Солгонский детский сад»</w:t>
      </w:r>
    </w:p>
    <w:p w14:paraId="09B6FD6C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C24CFAE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B402FEF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87BC8FB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FDA00E7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9616ED7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9E60E8B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9C89534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F10DA42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492052C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0DD31BE" w14:textId="77777777" w:rsidR="0001014A" w:rsidRDefault="0001014A" w:rsidP="0001014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0CA07D0" w14:textId="77777777" w:rsidR="0001014A" w:rsidRDefault="0001014A" w:rsidP="0001014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19A7C78" w14:textId="77777777" w:rsid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Солгон</w:t>
      </w:r>
    </w:p>
    <w:p w14:paraId="2EA5F37E" w14:textId="77777777" w:rsidR="0001014A" w:rsidRPr="0001014A" w:rsidRDefault="0001014A" w:rsidP="000101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 г.</w:t>
      </w:r>
    </w:p>
    <w:p w14:paraId="2F7AF1D4" w14:textId="77777777" w:rsidR="0001014A" w:rsidRDefault="0001014A"/>
    <w:p w14:paraId="1A9C2FAE" w14:textId="77777777" w:rsidR="0001014A" w:rsidRDefault="0001014A"/>
    <w:p w14:paraId="74DDDBA2" w14:textId="77777777" w:rsidR="0001014A" w:rsidRDefault="0001014A"/>
    <w:p w14:paraId="7E3FC33E" w14:textId="672FED55" w:rsidR="0001014A" w:rsidRDefault="0001014A"/>
    <w:p w14:paraId="16552451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lastRenderedPageBreak/>
        <w:t>1.      Общие положения.</w:t>
      </w:r>
    </w:p>
    <w:p w14:paraId="5B5EF8E9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1.1.      Методический кабинет создается при дошкольном образовательном Учреждении.</w:t>
      </w:r>
    </w:p>
    <w:p w14:paraId="657FF96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1.2.      Деятельность кабинета регламентируется основами законодательства и нормативными документами Министерства образования РФ,  Законом «Об образовании в Российской Федерации» от 29.12.2012 № 273- ФЗ,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</w:p>
    <w:p w14:paraId="798FE0CC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1.3. 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14:paraId="1FAFE008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1.4.      Методический кабинет ДОУ – это:</w:t>
      </w:r>
    </w:p>
    <w:p w14:paraId="3932585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14:paraId="5B74D03C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центр повышения квалификации педагогов (обеспечение их творческой работы, самообразования и совершенствова</w:t>
      </w:r>
      <w:r>
        <w:rPr>
          <w:rFonts w:ascii="Times New Roman" w:hAnsi="Times New Roman"/>
          <w:sz w:val="24"/>
          <w:szCs w:val="24"/>
        </w:rPr>
        <w:t>ния педагогического мастерства);</w:t>
      </w:r>
    </w:p>
    <w:p w14:paraId="2B656F94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центр анализа и обобщения опыта методической работы, накопленного в образовательном учреждении;</w:t>
      </w:r>
    </w:p>
    <w:p w14:paraId="6D765C2D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14:paraId="70BB1B4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1.5. Методический кабинет:</w:t>
      </w:r>
    </w:p>
    <w:p w14:paraId="5511CF5A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14:paraId="274C8CD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14:paraId="3EC398C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14:paraId="70C7E1A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14:paraId="3F27BC3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14:paraId="726BBAC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1.6. Руководство методическим кабинетом осуществляет старший   воспитатель.</w:t>
      </w:r>
    </w:p>
    <w:p w14:paraId="29E964B9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1.7. В своей деятельности методический кабинет подотчетен педагогическому совету.</w:t>
      </w:r>
    </w:p>
    <w:p w14:paraId="79C9CD91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0350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2.         Цели и задачи методического кабинета</w:t>
      </w:r>
    </w:p>
    <w:p w14:paraId="2D5E2E9F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2.1.        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14:paraId="112F59A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2.2.        Задачи методического кабинета:</w:t>
      </w:r>
    </w:p>
    <w:p w14:paraId="608E8DD1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создание условий для непрерывного повышения квалификации педагогических работников;</w:t>
      </w:r>
    </w:p>
    <w:p w14:paraId="57E36F54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14:paraId="4B32D2A4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диагностирование запросов и корректировка методических затруднений педагогов;</w:t>
      </w:r>
    </w:p>
    <w:p w14:paraId="77C7B158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14:paraId="42EB8005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6AC7">
        <w:rPr>
          <w:rFonts w:ascii="Times New Roman" w:hAnsi="Times New Roman"/>
          <w:sz w:val="24"/>
          <w:szCs w:val="24"/>
        </w:rPr>
        <w:t>распространение опыта работы лучших педагогов ДОУ.</w:t>
      </w:r>
    </w:p>
    <w:p w14:paraId="5F9B0DD1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DE823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6F5F0E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9E7BD8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3.      Содержание и основные формы работы.</w:t>
      </w:r>
    </w:p>
    <w:p w14:paraId="4701EC8D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3.1.       Методический кабинет организует постоянную методическую работу с педагогами ДОУ.</w:t>
      </w:r>
    </w:p>
    <w:p w14:paraId="2FDCCA52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14:paraId="444A713F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Научно-методическая деятельность:</w:t>
      </w:r>
    </w:p>
    <w:p w14:paraId="76E7665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Выявление, изучение и обобщение на технологическом уровне педагогического опыта.</w:t>
      </w:r>
    </w:p>
    <w:p w14:paraId="264DD30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14:paraId="12A568AC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14:paraId="6EAD39A4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процессов аттестации педагогических и руководящих работников ДОУ.</w:t>
      </w:r>
    </w:p>
    <w:p w14:paraId="06893A66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Осуществление методической поддержки педагогических работников, ведущих экспериментальную работу.</w:t>
      </w:r>
    </w:p>
    <w:p w14:paraId="59920B3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Аналитико-обобщающая деятельность по организации учета педагогических кадров ДОУ.</w:t>
      </w:r>
    </w:p>
    <w:p w14:paraId="52C5CEC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Осуществление планово-прогностической деятельности для организации функционирования ДОУ в режиме развития.</w:t>
      </w:r>
    </w:p>
    <w:p w14:paraId="099A2A78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Адаптирование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14:paraId="7A5BFB5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Определение направленной опытно-экспериментальной (исследовательской) работы.</w:t>
      </w:r>
    </w:p>
    <w:p w14:paraId="35C5DF7F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14:paraId="031BC91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Информационно-методическая деятельность:</w:t>
      </w:r>
    </w:p>
    <w:p w14:paraId="5BFECC9A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Формирование банка педагогической, нормативно-правовой и методической информации.</w:t>
      </w:r>
    </w:p>
    <w:p w14:paraId="58FC07D6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Обеспечение информационных, учебно-методических и образовательных потребностей педагогических работников.</w:t>
      </w:r>
    </w:p>
    <w:p w14:paraId="57C5900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Содействие повышению квалификации педагогических работников.</w:t>
      </w:r>
    </w:p>
    <w:p w14:paraId="513457D4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Формирование фонда обучающих киновидеофильмов и других аудиовизуальных средств обучения по образовательным областям для проведения образовательной деятельности.</w:t>
      </w:r>
    </w:p>
    <w:p w14:paraId="601A4BB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электронных библиотек учебных материалов и обеспечение доступа к ним.</w:t>
      </w:r>
    </w:p>
    <w:p w14:paraId="6BD6797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Обеспечение фондов учебно-методической литературы.</w:t>
      </w:r>
    </w:p>
    <w:p w14:paraId="1DFE1AC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Организационно-методическая деятельность:</w:t>
      </w:r>
    </w:p>
    <w:p w14:paraId="38570536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Участие в подготовке и проведении научно-практических конференций, педагогических чтений и семинаров.</w:t>
      </w:r>
    </w:p>
    <w:p w14:paraId="7D6FC12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Подготовка и проведение конкурсов профессионального педагогического мастерства педагогических работников.</w:t>
      </w:r>
    </w:p>
    <w:p w14:paraId="4352F66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Сбор, обработка и анализ информации о результатах воспитательно-воспитательной работы.</w:t>
      </w:r>
    </w:p>
    <w:p w14:paraId="60C293A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Мониторинг состояния и формирование банка данных опытно-экспериментальной работы.</w:t>
      </w:r>
    </w:p>
    <w:p w14:paraId="23A7FC5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Организация постоянно действующих семинаров по инновациям.</w:t>
      </w:r>
    </w:p>
    <w:p w14:paraId="7E873FD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Изучение и анализ состояния и результатов методической работы, определение направлений ее совершенствования.</w:t>
      </w:r>
    </w:p>
    <w:p w14:paraId="25A8C61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Прогнозирование, планирование и организация повышения квалификации и профессиональной переподготовки педагогических и руководящих работников </w:t>
      </w:r>
      <w:r w:rsidRPr="007B6AC7">
        <w:rPr>
          <w:rFonts w:ascii="Times New Roman" w:hAnsi="Times New Roman"/>
          <w:sz w:val="24"/>
          <w:szCs w:val="24"/>
        </w:rPr>
        <w:lastRenderedPageBreak/>
        <w:t>образовательных учреждений, оказание им информационно-методической помощи в системе непрерывного образования.</w:t>
      </w:r>
    </w:p>
    <w:p w14:paraId="56C52A9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Диагностическая деятельность:</w:t>
      </w:r>
    </w:p>
    <w:p w14:paraId="64FEC2F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Изучение, подбор и разработка материалов по диагностике деятельности педагогов и детей.</w:t>
      </w:r>
    </w:p>
    <w:p w14:paraId="1C8A1962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Изучение индивидуальных особенностей ребенка в процессе его развития.</w:t>
      </w:r>
    </w:p>
    <w:p w14:paraId="78FC790C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Проведение диагностики на выявление степени готовности ребенка к обучению в школе.</w:t>
      </w:r>
    </w:p>
    <w:p w14:paraId="08BCC74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14:paraId="4D34F93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14:paraId="044A268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3.2. Методический кабинет ДОУ должен иметь следующие материалы:</w:t>
      </w:r>
    </w:p>
    <w:p w14:paraId="2BB3BCB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основополагающие и регламентирующие документы государственной политики в области образования;</w:t>
      </w:r>
    </w:p>
    <w:p w14:paraId="295B8582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список образовательных сайтов для работы в Интернет;</w:t>
      </w:r>
    </w:p>
    <w:p w14:paraId="371D9B94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методическую литературу, газетные публикации и журнальные статьи по актуальным вопросам деятельности ДОУ;</w:t>
      </w:r>
    </w:p>
    <w:p w14:paraId="05E63DF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14:paraId="6CE3948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публикаций педагогов;</w:t>
      </w:r>
    </w:p>
    <w:p w14:paraId="71C5E58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профессиональных конкурсов;</w:t>
      </w:r>
    </w:p>
    <w:p w14:paraId="5003F1E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открытых занятий, мероприятий;</w:t>
      </w:r>
    </w:p>
    <w:p w14:paraId="426497E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разработки семинаров, конференций и иных форм работы с педагогическим персоналом;</w:t>
      </w:r>
    </w:p>
    <w:p w14:paraId="2824DA2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разработанные педагогами программы кружков, разработки занятий к ним;</w:t>
      </w:r>
    </w:p>
    <w:p w14:paraId="28D1E47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методических бюллетеней;</w:t>
      </w:r>
    </w:p>
    <w:p w14:paraId="173631A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видеозаписи занятий и развлечений;</w:t>
      </w:r>
    </w:p>
    <w:p w14:paraId="151A87C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аналитический банк данных по педагогическому персоналу;</w:t>
      </w:r>
    </w:p>
    <w:p w14:paraId="35D820D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материалы научно-исследовательской деятельности педагогов (в электронном и печатном вариантах);</w:t>
      </w:r>
    </w:p>
    <w:p w14:paraId="3F714E8C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стенды, отражающие организацию методической работы в образовательном учреждении.</w:t>
      </w:r>
    </w:p>
    <w:p w14:paraId="78DF144B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3.3. Методический кабинет работает по плану, согласованному и утвержденному  педагогическим советом.</w:t>
      </w:r>
    </w:p>
    <w:p w14:paraId="211A6D5F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28D3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4.         Права и обязанности</w:t>
      </w:r>
    </w:p>
    <w:p w14:paraId="474F1C5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4.1. Работники методического кабинета имеют право:</w:t>
      </w:r>
    </w:p>
    <w:p w14:paraId="40FF0E6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14:paraId="13D81BE6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определять источники комплектования информационных ресурсов;</w:t>
      </w:r>
    </w:p>
    <w:p w14:paraId="64B30CE9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вести методическую работу с педагогами;</w:t>
      </w:r>
    </w:p>
    <w:p w14:paraId="440335FD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на охрану труда в соответствии с действующим законодательством Российской Федерации;</w:t>
      </w:r>
    </w:p>
    <w:p w14:paraId="4A3B019A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14:paraId="54B950DA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имеют другие права, определенные законодательством Российской Федерации и Положением о ДОУ.</w:t>
      </w:r>
    </w:p>
    <w:p w14:paraId="645FA83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 xml:space="preserve"> 4.2.  Работники методического кабинета обязаны:</w:t>
      </w:r>
    </w:p>
    <w:p w14:paraId="44C52AD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обеспечить пользователям возможность работы с информационными ресурсами;</w:t>
      </w:r>
    </w:p>
    <w:p w14:paraId="5B0919F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информировать пользователей о видах предоставляемых методическим кабинетом услуг;</w:t>
      </w:r>
    </w:p>
    <w:p w14:paraId="073560B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обеспечить научную организацию фондов и каталогов;</w:t>
      </w:r>
    </w:p>
    <w:p w14:paraId="25CAF88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lastRenderedPageBreak/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14:paraId="76AC7262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совершенствовать методическое обслуживание пользователей;</w:t>
      </w:r>
    </w:p>
    <w:p w14:paraId="50AD0DAA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обеспечивать сохранность использования носителей информации, их систематизацию, размещение и хранение;</w:t>
      </w:r>
    </w:p>
    <w:p w14:paraId="19F21A89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14:paraId="77F0C332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D55AA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5. Материальная база.</w:t>
      </w:r>
    </w:p>
    <w:p w14:paraId="654C486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5.1.      Методический кабинет финансируется, в соответствии с утвержденной сметой расходов ДОУ.</w:t>
      </w:r>
    </w:p>
    <w:p w14:paraId="3A81811D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14:paraId="15430124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F801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6. Управление</w:t>
      </w:r>
    </w:p>
    <w:p w14:paraId="0A32E80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6. 1. Методический кабинет возглавляет старший воспитатель, имеющий высшее педагогическое образование.</w:t>
      </w:r>
    </w:p>
    <w:p w14:paraId="5DFC01F3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6.2. Старший воспитатель:</w:t>
      </w:r>
    </w:p>
    <w:p w14:paraId="27E3A3F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осуществляет руководство деятельностью методического кабине</w:t>
      </w:r>
      <w:r>
        <w:rPr>
          <w:rFonts w:ascii="Times New Roman" w:hAnsi="Times New Roman"/>
          <w:sz w:val="24"/>
          <w:szCs w:val="24"/>
        </w:rPr>
        <w:t>т</w:t>
      </w:r>
      <w:r w:rsidRPr="007B6AC7">
        <w:rPr>
          <w:rFonts w:ascii="Times New Roman" w:hAnsi="Times New Roman"/>
          <w:sz w:val="24"/>
          <w:szCs w:val="24"/>
        </w:rPr>
        <w:t>а  и несет ответственность за его работу;</w:t>
      </w:r>
    </w:p>
    <w:p w14:paraId="631608A7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 создает условия для профессионального роста работников, повышения их квалификации не реже одного раза в 5 лет;</w:t>
      </w:r>
    </w:p>
    <w:p w14:paraId="5F56EB46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6.3. Методический кабинет имеет необходимое помещение,  оснащенное современными техническими средствами, вычислительной техникой, соответствующими наглядными пособиями для проведения  занятий, организации методических мероприятий, выставок и т.д.</w:t>
      </w:r>
    </w:p>
    <w:p w14:paraId="248CB8E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DE236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7. Права и обязанности пользователей методического кабинета</w:t>
      </w:r>
    </w:p>
    <w:p w14:paraId="54FC1439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7.1. Пользователи методического кабинета имеют право:</w:t>
      </w:r>
    </w:p>
    <w:p w14:paraId="65A0AA0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14:paraId="5FA851F1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пользоваться справочно-библиографическим аппаратом методического кабинета;</w:t>
      </w:r>
    </w:p>
    <w:p w14:paraId="575C849C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получать консультационную помощь.</w:t>
      </w:r>
    </w:p>
    <w:p w14:paraId="13582A65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14:paraId="385F1060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участвовать в мероприятиях, проводимых методическим кабинетом.</w:t>
      </w:r>
    </w:p>
    <w:p w14:paraId="320408B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7.2. Пользователи методического кабинета обязаны:</w:t>
      </w:r>
    </w:p>
    <w:p w14:paraId="5FD04101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соблюдать Правила пользования фондом методического кабинета;</w:t>
      </w:r>
    </w:p>
    <w:p w14:paraId="535AB75A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пользоваться ценными и справочными документами только в помещении методического кабинета;</w:t>
      </w:r>
    </w:p>
    <w:p w14:paraId="5A38D86D" w14:textId="77777777" w:rsidR="0043085A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- возвращать документы в методический кабинет в установленные сроки.</w:t>
      </w:r>
    </w:p>
    <w:p w14:paraId="51D3BA8B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84462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C7">
        <w:rPr>
          <w:rFonts w:ascii="Times New Roman" w:hAnsi="Times New Roman"/>
          <w:b/>
          <w:sz w:val="24"/>
          <w:szCs w:val="24"/>
        </w:rPr>
        <w:t>8. Финансово-хозяйственная деятельность</w:t>
      </w:r>
    </w:p>
    <w:p w14:paraId="4C542DEE" w14:textId="77777777" w:rsidR="0043085A" w:rsidRPr="007B6AC7" w:rsidRDefault="0043085A" w:rsidP="0043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AC7">
        <w:rPr>
          <w:rFonts w:ascii="Times New Roman" w:hAnsi="Times New Roman"/>
          <w:sz w:val="24"/>
          <w:szCs w:val="24"/>
        </w:rPr>
        <w:t>8.1.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14:paraId="5472E47E" w14:textId="77777777" w:rsidR="0043085A" w:rsidRDefault="0043085A" w:rsidP="0043085A">
      <w:pPr>
        <w:spacing w:after="0" w:line="240" w:lineRule="auto"/>
        <w:jc w:val="both"/>
      </w:pPr>
      <w:r w:rsidRPr="007B6AC7">
        <w:rPr>
          <w:rFonts w:ascii="Times New Roman" w:hAnsi="Times New Roman"/>
          <w:sz w:val="24"/>
          <w:szCs w:val="24"/>
        </w:rPr>
        <w:t>8.2. 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14:paraId="34B0BE68" w14:textId="7B855E2A" w:rsidR="0043085A" w:rsidRDefault="0043085A">
      <w:bookmarkStart w:id="0" w:name="_GoBack"/>
      <w:bookmarkEnd w:id="0"/>
    </w:p>
    <w:p w14:paraId="467A6EEA" w14:textId="77777777" w:rsidR="0043085A" w:rsidRDefault="0043085A"/>
    <w:sectPr w:rsidR="0043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14A"/>
    <w:rsid w:val="0001014A"/>
    <w:rsid w:val="0043085A"/>
    <w:rsid w:val="00B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258"/>
  <w15:docId w15:val="{99188BD0-C388-436F-909E-794A47E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1774</Words>
  <Characters>10116</Characters>
  <Application>Microsoft Office Word</Application>
  <DocSecurity>0</DocSecurity>
  <Lines>84</Lines>
  <Paragraphs>23</Paragraphs>
  <ScaleCrop>false</ScaleCrop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2020-09-16T05:55:00Z</dcterms:created>
  <dcterms:modified xsi:type="dcterms:W3CDTF">2020-09-19T15:24:00Z</dcterms:modified>
</cp:coreProperties>
</file>