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8E" w:rsidRDefault="000D4CC1" w:rsidP="00514C8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5940425" cy="2066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8E" w:rsidRDefault="00514C8E" w:rsidP="00514C8E">
      <w:pPr>
        <w:rPr>
          <w:rFonts w:ascii="Calibri" w:eastAsia="Times New Roman" w:hAnsi="Calibri" w:cs="Times New Roman"/>
        </w:rPr>
      </w:pPr>
    </w:p>
    <w:p w:rsidR="00514C8E" w:rsidRDefault="00514C8E" w:rsidP="00514C8E">
      <w:pPr>
        <w:rPr>
          <w:rFonts w:ascii="Calibri" w:eastAsia="Times New Roman" w:hAnsi="Calibri" w:cs="Times New Roman"/>
        </w:rPr>
      </w:pPr>
    </w:p>
    <w:p w:rsidR="00514C8E" w:rsidRDefault="00514C8E" w:rsidP="00514C8E">
      <w:pPr>
        <w:rPr>
          <w:rFonts w:ascii="Calibri" w:eastAsia="Times New Roman" w:hAnsi="Calibri" w:cs="Times New Roman"/>
        </w:rPr>
      </w:pPr>
    </w:p>
    <w:p w:rsidR="00514C8E" w:rsidRDefault="00514C8E" w:rsidP="00514C8E">
      <w:pPr>
        <w:rPr>
          <w:rFonts w:ascii="Calibri" w:eastAsia="Times New Roman" w:hAnsi="Calibri" w:cs="Times New Roman"/>
        </w:rPr>
      </w:pPr>
    </w:p>
    <w:p w:rsidR="00514C8E" w:rsidRDefault="00514C8E" w:rsidP="00514C8E">
      <w:pPr>
        <w:rPr>
          <w:rFonts w:ascii="Calibri" w:eastAsia="Times New Roman" w:hAnsi="Calibri" w:cs="Times New Roman"/>
        </w:rPr>
      </w:pPr>
    </w:p>
    <w:p w:rsidR="00514C8E" w:rsidRPr="000D4CC1" w:rsidRDefault="00514C8E" w:rsidP="00514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C8E" w:rsidRPr="000D4CC1" w:rsidRDefault="00514C8E" w:rsidP="00514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14C8E" w:rsidRPr="000D4CC1" w:rsidRDefault="00514C8E" w:rsidP="00514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питания воспитанников</w:t>
      </w:r>
    </w:p>
    <w:p w:rsidR="00514C8E" w:rsidRPr="000D4CC1" w:rsidRDefault="00514C8E" w:rsidP="00514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 «</w:t>
      </w:r>
      <w:r w:rsidR="000D4CC1" w:rsidRPr="000D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Солгонский детский сад </w:t>
      </w:r>
      <w:r w:rsidRPr="000D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14C8E" w:rsidRPr="000D4CC1" w:rsidRDefault="00514C8E" w:rsidP="00514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C8E" w:rsidRDefault="00514C8E" w:rsidP="00514C8E"/>
    <w:p w:rsidR="00514C8E" w:rsidRDefault="00514C8E" w:rsidP="00514C8E"/>
    <w:p w:rsidR="00514C8E" w:rsidRDefault="00514C8E" w:rsidP="00514C8E"/>
    <w:p w:rsidR="00514C8E" w:rsidRDefault="00514C8E" w:rsidP="00514C8E"/>
    <w:p w:rsidR="00514C8E" w:rsidRDefault="00514C8E" w:rsidP="00514C8E"/>
    <w:p w:rsidR="00514C8E" w:rsidRDefault="00514C8E" w:rsidP="00514C8E"/>
    <w:p w:rsidR="00514C8E" w:rsidRDefault="00514C8E" w:rsidP="00514C8E"/>
    <w:p w:rsidR="000D4CC1" w:rsidRDefault="000D4CC1" w:rsidP="00514C8E"/>
    <w:p w:rsidR="00905976" w:rsidRDefault="00905976" w:rsidP="00514C8E"/>
    <w:p w:rsidR="00514C8E" w:rsidRPr="000D4CC1" w:rsidRDefault="000D4CC1" w:rsidP="000D4CC1">
      <w:pPr>
        <w:jc w:val="center"/>
        <w:rPr>
          <w:rFonts w:ascii="Times New Roman" w:hAnsi="Times New Roman" w:cs="Times New Roman"/>
        </w:rPr>
      </w:pPr>
      <w:r w:rsidRPr="000D4CC1">
        <w:rPr>
          <w:rFonts w:ascii="Times New Roman" w:hAnsi="Times New Roman" w:cs="Times New Roman"/>
        </w:rPr>
        <w:t>с. Солгон, 2020г.</w:t>
      </w:r>
    </w:p>
    <w:p w:rsidR="00514C8E" w:rsidRPr="00905976" w:rsidRDefault="00514C8E" w:rsidP="0090597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E313A8"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1.1.  Настоящее 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26, с Уставом муниципального бюджетного дошкольного образовательного учреждения  «</w:t>
      </w:r>
      <w:r w:rsidR="000D4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Солгонский детский сад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  - ДОУ).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  Настоящее Положение устанавливает: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1.2.1. цели, задачи по  организации питания в ДОУ;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основные направления работы по организации питания в ДОУ;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1.2.3. 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1.2.4.  соблюдения условий хранения продуктов питания в ДОУ;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1.2.4.  роль и место ответственного лица за организацию питания в ДОУ;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1.2.5. деятельность бракеражной комиссии, комиссии по питанию;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1.3. Настоящее Положение вводится как обязательное для исполнения всеми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администрацией;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работниками пищеблока, педагогами, младшими воспитателями;</w:t>
      </w: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медработником.</w:t>
      </w:r>
    </w:p>
    <w:p w:rsidR="00514C8E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1.4.Срок данного Положения не ограничен. Положение действует до принятия нового.</w:t>
      </w:r>
    </w:p>
    <w:p w:rsidR="00CA6273" w:rsidRPr="00905976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C8E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Цель, задачи по  организации питания в ДОУ</w:t>
      </w:r>
    </w:p>
    <w:p w:rsidR="00CA6273" w:rsidRPr="00905976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4C8E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905976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организации питания воспитанников в ДОУ являются:</w:t>
      </w:r>
    </w:p>
    <w:p w:rsidR="00905976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условий, направленных на обеспечение детей рациональным и сбалансированным питанием;</w:t>
      </w:r>
    </w:p>
    <w:p w:rsidR="00905976" w:rsidRP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 гарантирование качества и безопасности питания, пищевых продуктов, используемых в приготовлении блюд;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пропаганда принципов здорового и полноценного питания.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направления работы  по  организации питания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3.1.Изучение нормативно-правовой базы по вопросам организации питания в ДОУ;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3.2.Материально-техническое оснащение помещения пищеблока;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3.4.Организация питания детей раннего возраста;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3.5.Организация питания детей дошкольного возраста;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3.6.Обучение и инструктаж сотрудников пищеблока;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3.7.Обучение и инструктаж воспитателей, младших воспитателей;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Контроль и анализ условий организации питания детей;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3.9.Разработка мероприятий по вопросам организации сбалансированного, полезного  питания в ДОУ;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905976" w:rsidRDefault="00905976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к организации питания воспитанников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Заведующий ДОУ несет ответственность за организацию питания, осуществляет контроль за работой сотрудников.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4.7. Всё технологическое и холодильное оборудование должно быть в рабочем состоянии.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4.9. Для приготовления пищи   используется   электрооборудование, электрическая плита.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4.14. В ДОУ  должен быть организован питьевой режим. Допускается использование кипяченой питьевой воды, при условии ее хранения не более 3-х часов.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питания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5.1.Организация питания воспитанников  в ДОУ предусматривает необходимость соблюдение следующих ос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принципов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составление полноценного рациона питания;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использование разнообразного ассортимента продуктов, гаран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тирующих достаточное содержание необходимых минеральных веществ и витаминов;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строгое соблюдение режима питания, отвечающего физиологи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особенностям детей различных возрастных групп, пра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вильное сочетание его с режимом дня и режимом работы ДОУ;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детей;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правильное сочетание питания в ДОУ с пи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танием в домашних условиях, проведение необходимой санитар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- просветительной работой с родителями, гигиеническое вос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питание детей;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строгое соблюдение технологических требований при приготов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пищи, обеспечение правильной кулинарной обработки пи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щевых продуктов;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повседневный контроль за работой пищеблока, доведение пищи до ребенка, правильной организацией питания детей в группах;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эффективности питания детей.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5.2. ДОУ</w:t>
      </w:r>
      <w:r w:rsidR="00514C8E"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сбалансированное 4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-х разовое питание (включая второ</w:t>
      </w: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>й завтрак) детей в группах с 10,5-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сахар, соль. Остальные продукты  (творог, сметана,  птица, сыр, яйцо, соки  и другие) включаются  2 - 3 раза в неделю.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5.11. Меню-требование является основным документом для приготовления пищи на пи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щеблоке.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5.12. Вносить изменения в утвержденное меню-раскладку, без согласования с заведующего ДОУ, запрещается.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5.14. В целях профилактики гиповитаминозов в ДОУ проводится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работы пищеблока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6.1. Организация работы пищеблока производится строго в соответствии с СанПиН 2.4.1. 3049-13.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Приготовление блюд осуществляется  в соответствии с технологической картой.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6.3.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+2 -+6С в холодильнике.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 Организация питания воспитанников в группах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создании безопасных условий при подготовке и во время приема пищи;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 воспитании культурно-гигиенических навыков во время приема пищи детьми.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Привлекать детей к получению пищи с пищеблока категорически запрещается.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7.4.  Пред раздачей пищи детям младший воспитатель обязан: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промыть столы горячей водой с мылом;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тщательно вымыть руки;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проветрить помещение;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7.6.  Детская порция должна соответствовать меню и  контрольному блюду.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7.7. Во время раздачи пищи категорически запрещается нахождение детей в обеденной зоне (кроме дежурных)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  убирают дети).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7.9. Прием пищи воспитателем и детьми может осуществляться одновременно.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учета питания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8.4. Закладка продуктов для приготовления завтрака производится поваром в 07.00.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8.5. Продукты для завтрака выписываются по меню согласно табеля посещаемости предыдущего дня.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8.6. Продукты для бульона первого блюда (для обеда) выписываются по меню согласно табеля посещаемости предыдущего дня, закладка продуктов производится 07.30.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8.7. Ответственный за питание обязан присутствовать при закладке основных продуктов в котел и проверять блюда на выходе.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Финансирование расходов на питание воспитанников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9.1.  Финансовое обеспечение питания отнесено к комп</w:t>
      </w: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етенции заведующего ДОУ, МКУ «Межведомственная бухгалтерия»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9.3. Финансирование расходов на питание осуществляется за счет бюджетных средств: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- 100%, для детей льготной категории (инвалиды, дети, оставшиеся без попечения родителей), основание – Федеральный Закон РФ от 29.12.2012г. № 273-ФЗ «Об образовании в Российской Федерации»;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Контроль за организацией питания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10.1. При организации контроля питания в ДОУ администрация руководствуется СанПиН 2.4.1. 3049-13, методическими рекомендациями «Производственный контроль  за соблюдением санитарных правил и выполнения санитарно-противоэпидемических (профилактических) мероприятий организации»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10.2. С целью обеспечения открытости работы по организации питания детей в ДОУ к участию в контроле привлекаются: администрация ДОУ,  бракеражная комиссия, ответственный за питание, комиссия по питанию.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10.3.Администрация  ДОУ разрабатывает план контроля за организацией питания на учебный год, который утверждается приказом заведующего (приложение № 1).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Заместитель заведующего по АХР 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 обеспечивают контроль за: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контракта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поставку продуктов питания;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состоянием производственной базы пищеблока;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материально-техническим состоянием помещений пищеблока;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>10.5.  М</w:t>
      </w: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едсестра, ответственный за питание ДОУ осуществляют контроль за: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правильностью отбора и хранения суточных проб (ежедневно);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10.6. Бракеражная  комиссия: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  контролирует закладку продуктов;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  снятие остатков;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 проверяет качество, объем и выход приготовленных блюд, их соответствие утвержденному меню;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график получения приготовленных блюд по группам;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предложения по улучшению организации питания воспитанников;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ДОУ.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10.8.  Вопросы организации питания воспитанников  рассматриваются: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 реже 1 раза в год на общем родительском собрании.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Распределение прав и обязанностей по организации питания воспитанников в ДОУ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11.1. Заведующий ДОУ: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принятие локальных актов, предусмотренных настоящим Положением;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 назначает из числа своих работников ответственного за организацию питания в ДОУ;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утверждает 10 – дневное меню;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необходимый текущий ремонт помещений пищеблока;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соблюдение требований Сан ПиНа;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905976" w:rsidRDefault="000D0675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>-   заключает Контракты</w:t>
      </w:r>
      <w:r w:rsidR="00E313A8"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поставку продуктов питания.</w:t>
      </w:r>
    </w:p>
    <w:p w:rsidR="00905976" w:rsidRDefault="000D0675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976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0D4CC1">
        <w:rPr>
          <w:rFonts w:ascii="Times New Roman" w:eastAsia="Times New Roman" w:hAnsi="Times New Roman" w:cs="Times New Roman"/>
          <w:color w:val="000000"/>
          <w:sz w:val="24"/>
          <w:szCs w:val="24"/>
        </w:rPr>
        <w:t>2. Заведующий хозяйством;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выполнение натуральных норм;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ежемесячное выведение остатков на складе.</w:t>
      </w:r>
    </w:p>
    <w:p w:rsidR="00905976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11.3. Воспитатели: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организацию питания в группе;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количество воспитанников, поданных на питание;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  подают  сведения о количестве детей, поставленных на питание;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вносят предложения по улучшению питания на заседаниях Педагогического совета, СУ;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контролируют питание детей, склонных к пищевой аллергии.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11.4. Родители (законные представители) воспитанников: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вправе вносить предложения по улучшению организации питания воспитанников  лично;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вправе знакомиться с примерным и ежедневным меню, расчетами средств на организацию питания.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r w:rsidRPr="0090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специальной документации по питанию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12.1. Заведующий осуществляет  ежемесячный анализ деятельности ДОУ по организации питания детей.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12.2. При организации питания воспитанников  в ДОУ  должны быть следующие локальные акты и документация: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положение об организации питания воспитанников;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договоры (контракты) на поставку продуктов питания;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примерное десятидневное меню, включающее меню-раскладку для  возрастной группы детей (от 1,5  до 3  и  от 3-х до 7 лет), технологические карты кулинарных изделий (блюд);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бракеража поступающего продовольственного сырья и пищевых продуктов и готовой кулинарной продукции (в соответствии с приложением  СанПиН 2.4.1. 3049-13),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регистрацией отбора суточных проб;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здоровья (в соответствии с приложением СанПиН 2.4.1. 3049-13;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заявки на продукты питания (подаются по мере необходимости);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контроля за температурным режимом холодильных камер и холодильников;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складского учета поступающих продуктов и продовольственного сырья.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и распоряжения вышестоящих организаций по данному вопросу.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руководителя по учреждению «Об организации питания детей».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информации для родителей о ежедневном меню для детей.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Наличие графиков: выдача готовой продукции для организации питания в группах;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Ежедневное меню-требование на следующий день.</w:t>
      </w:r>
    </w:p>
    <w:p w:rsidR="00CA6273" w:rsidRDefault="00E313A8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Инструкции: по охране труда и пожарной безопасности.</w:t>
      </w: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273" w:rsidRDefault="00CA6273" w:rsidP="00CA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273" w:rsidRPr="00CA6273" w:rsidRDefault="00E313A8" w:rsidP="00CA6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A6273" w:rsidRPr="00CA6273" w:rsidRDefault="00CA6273" w:rsidP="00CA6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3A8" w:rsidRPr="00E313A8" w:rsidRDefault="00E313A8" w:rsidP="00CA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 за организацией питания детей</w:t>
      </w:r>
      <w:r w:rsidR="00CA6273" w:rsidRPr="00CA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МБДОУ «Солгонский детский сад</w:t>
      </w:r>
      <w:r w:rsidR="000D0675" w:rsidRPr="00CA6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CA6273" w:rsidRPr="00CA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2020 -202</w:t>
      </w:r>
      <w:r w:rsidR="00105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CA6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 год.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2670"/>
        <w:gridCol w:w="4152"/>
        <w:gridCol w:w="1920"/>
      </w:tblGrid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контроля, кратность и сроки исполнения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согласованного перспективного меню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проверка 1 раз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медицинская сестра, заведующая хозяйством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ежедневным употребление в пищу йодированной поваренной соли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медсестра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сырыми скоропортящимися продуктами с заполнением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качеством готовой продукции (внешний вид, консистенция, вкусовые качества и др.) с заполнение бракеражного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сертификатов 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каждую партию товара по мере и одновременно с поступлением товара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завхоз, 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здоровья работников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инструктажей по санитарно- эпидемиологическому режиму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(2 раза в год – перед началом теплого и холодного сезонов). Дополнительный (по эпидемиологическим показателям)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соблюдением требований охраны труда на пищеблоке. Ежемесячный контроль за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завхоз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санитарным состоянием пищеблока.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медицинская 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и функционированием технологического оборудования на пищеблоке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завхоз, медсестра</w:t>
            </w:r>
          </w:p>
        </w:tc>
      </w:tr>
      <w:tr w:rsidR="00E313A8" w:rsidRPr="00E313A8" w:rsidTr="00E313A8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холодильного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холодильного оборудования в складском помещении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медсестра</w:t>
            </w:r>
          </w:p>
        </w:tc>
      </w:tr>
      <w:tr w:rsidR="00E313A8" w:rsidRPr="00E313A8" w:rsidTr="000D4CC1">
        <w:trPr>
          <w:trHeight w:val="1711"/>
        </w:trPr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оборудования, разделочного и уборочного инвентаря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наличием и состоянием маркировки разделочного 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before="188" w:after="188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</w:tbl>
    <w:p w:rsidR="00E313A8" w:rsidRPr="00E313A8" w:rsidRDefault="00E313A8" w:rsidP="00E313A8">
      <w:pPr>
        <w:shd w:val="clear" w:color="auto" w:fill="B2C2D1"/>
        <w:spacing w:after="78" w:line="240" w:lineRule="auto"/>
        <w:ind w:firstLine="78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4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5"/>
        <w:gridCol w:w="750"/>
        <w:gridCol w:w="6825"/>
      </w:tblGrid>
      <w:tr w:rsidR="00E313A8" w:rsidRPr="00E313A8" w:rsidTr="00E313A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  <w:hideMark/>
          </w:tcPr>
          <w:p w:rsidR="00E313A8" w:rsidRPr="00E313A8" w:rsidRDefault="00E313A8" w:rsidP="00E313A8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313A8" w:rsidRPr="00E313A8" w:rsidRDefault="00E313A8" w:rsidP="00E313A8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  <w:hideMark/>
          </w:tcPr>
          <w:p w:rsidR="00E313A8" w:rsidRPr="00E313A8" w:rsidRDefault="00E313A8" w:rsidP="00E313A8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675" w:rsidRPr="00CA6273" w:rsidRDefault="000D0675">
      <w:pPr>
        <w:rPr>
          <w:rFonts w:ascii="Times New Roman" w:hAnsi="Times New Roman" w:cs="Times New Roman"/>
          <w:sz w:val="24"/>
          <w:szCs w:val="24"/>
        </w:rPr>
      </w:pPr>
    </w:p>
    <w:p w:rsidR="000D0675" w:rsidRPr="00CA6273" w:rsidRDefault="000D0675">
      <w:pPr>
        <w:rPr>
          <w:rFonts w:ascii="Times New Roman" w:hAnsi="Times New Roman" w:cs="Times New Roman"/>
          <w:sz w:val="24"/>
          <w:szCs w:val="24"/>
        </w:rPr>
      </w:pPr>
    </w:p>
    <w:p w:rsidR="000D0675" w:rsidRPr="00CA6273" w:rsidRDefault="000D0675">
      <w:pPr>
        <w:rPr>
          <w:rFonts w:ascii="Times New Roman" w:hAnsi="Times New Roman" w:cs="Times New Roman"/>
          <w:sz w:val="24"/>
          <w:szCs w:val="24"/>
        </w:rPr>
      </w:pPr>
    </w:p>
    <w:p w:rsidR="000D0675" w:rsidRPr="00CA6273" w:rsidRDefault="000D0675">
      <w:pPr>
        <w:rPr>
          <w:rFonts w:ascii="Times New Roman" w:hAnsi="Times New Roman" w:cs="Times New Roman"/>
          <w:sz w:val="24"/>
          <w:szCs w:val="24"/>
        </w:rPr>
      </w:pPr>
    </w:p>
    <w:p w:rsidR="000D0675" w:rsidRPr="00CA6273" w:rsidRDefault="000D0675">
      <w:pPr>
        <w:rPr>
          <w:rFonts w:ascii="Times New Roman" w:hAnsi="Times New Roman" w:cs="Times New Roman"/>
          <w:sz w:val="24"/>
          <w:szCs w:val="24"/>
        </w:rPr>
      </w:pPr>
    </w:p>
    <w:p w:rsidR="000D0675" w:rsidRPr="00CA6273" w:rsidRDefault="000D0675">
      <w:pPr>
        <w:rPr>
          <w:rFonts w:ascii="Times New Roman" w:hAnsi="Times New Roman" w:cs="Times New Roman"/>
          <w:sz w:val="24"/>
          <w:szCs w:val="24"/>
        </w:rPr>
      </w:pPr>
    </w:p>
    <w:p w:rsidR="000D0675" w:rsidRDefault="000D0675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CA6273" w:rsidRDefault="00CA6273">
      <w:pPr>
        <w:rPr>
          <w:rFonts w:ascii="Times New Roman" w:hAnsi="Times New Roman" w:cs="Times New Roman"/>
          <w:sz w:val="24"/>
          <w:szCs w:val="24"/>
        </w:rPr>
      </w:pPr>
    </w:p>
    <w:p w:rsidR="000D0675" w:rsidRDefault="000D0675"/>
    <w:p w:rsidR="000D0675" w:rsidRDefault="000D0675"/>
    <w:p w:rsidR="000D0675" w:rsidRDefault="000D0675"/>
    <w:sectPr w:rsidR="000D0675" w:rsidSect="002E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C"/>
    <w:multiLevelType w:val="multilevel"/>
    <w:tmpl w:val="E05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E313A8"/>
    <w:rsid w:val="000D0675"/>
    <w:rsid w:val="000D4CC1"/>
    <w:rsid w:val="001056C2"/>
    <w:rsid w:val="002E6319"/>
    <w:rsid w:val="00514C8E"/>
    <w:rsid w:val="005250E9"/>
    <w:rsid w:val="00905976"/>
    <w:rsid w:val="00CA6273"/>
    <w:rsid w:val="00E3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3A8"/>
    <w:rPr>
      <w:b/>
      <w:bCs/>
    </w:rPr>
  </w:style>
  <w:style w:type="character" w:styleId="a5">
    <w:name w:val="Emphasis"/>
    <w:basedOn w:val="a0"/>
    <w:uiPriority w:val="20"/>
    <w:qFormat/>
    <w:rsid w:val="00E313A8"/>
    <w:rPr>
      <w:i/>
      <w:iCs/>
    </w:rPr>
  </w:style>
  <w:style w:type="character" w:styleId="a6">
    <w:name w:val="Hyperlink"/>
    <w:basedOn w:val="a0"/>
    <w:uiPriority w:val="99"/>
    <w:semiHidden/>
    <w:unhideWhenUsed/>
    <w:rsid w:val="00E31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192">
                              <w:marLeft w:val="78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5</cp:revision>
  <cp:lastPrinted>2019-03-04T05:43:00Z</cp:lastPrinted>
  <dcterms:created xsi:type="dcterms:W3CDTF">2019-03-04T04:47:00Z</dcterms:created>
  <dcterms:modified xsi:type="dcterms:W3CDTF">2020-11-06T13:43:00Z</dcterms:modified>
</cp:coreProperties>
</file>