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C5" w:rsidRPr="00C402C5" w:rsidRDefault="00C402C5" w:rsidP="00C402C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4F81BD" w:themeColor="accent1"/>
          <w:sz w:val="40"/>
          <w:szCs w:val="40"/>
        </w:rPr>
      </w:pPr>
      <w:r w:rsidRPr="00C402C5">
        <w:rPr>
          <w:rStyle w:val="c12"/>
          <w:b/>
          <w:color w:val="4F81BD" w:themeColor="accent1"/>
          <w:sz w:val="40"/>
          <w:szCs w:val="40"/>
        </w:rPr>
        <w:t>«Функциональная грамотность в ДОУ»</w:t>
      </w:r>
    </w:p>
    <w:p w:rsidR="00C402C5" w:rsidRDefault="00C402C5" w:rsidP="00C402C5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rFonts w:ascii="Trebuchet MS" w:hAnsi="Trebuchet MS"/>
          <w:color w:val="FF0000"/>
          <w:sz w:val="38"/>
          <w:szCs w:val="38"/>
        </w:rPr>
      </w:pPr>
    </w:p>
    <w:p w:rsidR="00C402C5" w:rsidRPr="00DC6512" w:rsidRDefault="00C402C5" w:rsidP="00C402C5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rFonts w:ascii="Trebuchet MS" w:hAnsi="Trebuchet MS"/>
          <w:color w:val="1F497D" w:themeColor="text2"/>
          <w:sz w:val="38"/>
          <w:szCs w:val="38"/>
        </w:rPr>
      </w:pPr>
      <w:r w:rsidRPr="00DC6512">
        <w:rPr>
          <w:rStyle w:val="c12"/>
          <w:rFonts w:ascii="Trebuchet MS" w:hAnsi="Trebuchet MS"/>
          <w:color w:val="1F497D" w:themeColor="text2"/>
          <w:sz w:val="38"/>
          <w:szCs w:val="38"/>
        </w:rPr>
        <w:t>Старший воспитатель:</w:t>
      </w:r>
    </w:p>
    <w:p w:rsidR="00C402C5" w:rsidRPr="00DC6512" w:rsidRDefault="00C402C5" w:rsidP="00C402C5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rFonts w:ascii="Trebuchet MS" w:hAnsi="Trebuchet MS"/>
          <w:color w:val="1F497D" w:themeColor="text2"/>
          <w:sz w:val="38"/>
          <w:szCs w:val="38"/>
        </w:rPr>
      </w:pPr>
      <w:r w:rsidRPr="00DC6512">
        <w:rPr>
          <w:rStyle w:val="c12"/>
          <w:rFonts w:ascii="Trebuchet MS" w:hAnsi="Trebuchet MS"/>
          <w:color w:val="1F497D" w:themeColor="text2"/>
          <w:sz w:val="38"/>
          <w:szCs w:val="38"/>
        </w:rPr>
        <w:t>Аникина Елена Михайловна,</w:t>
      </w:r>
    </w:p>
    <w:p w:rsidR="00C402C5" w:rsidRDefault="00C402C5" w:rsidP="00C402C5">
      <w:pPr>
        <w:pStyle w:val="c7"/>
        <w:shd w:val="clear" w:color="auto" w:fill="FFFFFF"/>
        <w:spacing w:before="0" w:beforeAutospacing="0" w:after="0" w:afterAutospacing="0"/>
        <w:jc w:val="right"/>
        <w:rPr>
          <w:rStyle w:val="c12"/>
          <w:rFonts w:ascii="Trebuchet MS" w:hAnsi="Trebuchet MS"/>
          <w:color w:val="1F497D" w:themeColor="text2"/>
          <w:sz w:val="38"/>
          <w:szCs w:val="38"/>
        </w:rPr>
      </w:pPr>
      <w:r w:rsidRPr="00DC6512">
        <w:rPr>
          <w:rStyle w:val="c12"/>
          <w:rFonts w:ascii="Trebuchet MS" w:hAnsi="Trebuchet MS"/>
          <w:color w:val="1F497D" w:themeColor="text2"/>
          <w:sz w:val="38"/>
          <w:szCs w:val="38"/>
        </w:rPr>
        <w:t xml:space="preserve"> МБДОУ «Солгонский детский сад»</w:t>
      </w:r>
    </w:p>
    <w:p w:rsidR="00C402C5" w:rsidRPr="00DC6512" w:rsidRDefault="00C402C5" w:rsidP="00C402C5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1F497D" w:themeColor="text2"/>
          <w:sz w:val="22"/>
          <w:szCs w:val="22"/>
        </w:rPr>
      </w:pPr>
    </w:p>
    <w:p w:rsidR="00C402C5" w:rsidRPr="00DC6512" w:rsidRDefault="00C402C5" w:rsidP="00C402C5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DC6512">
        <w:rPr>
          <w:rStyle w:val="c16"/>
          <w:i/>
          <w:sz w:val="28"/>
          <w:szCs w:val="28"/>
        </w:rPr>
        <w:t>«Функционально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Pr="00DC6512">
        <w:rPr>
          <w:rStyle w:val="c16"/>
          <w:sz w:val="28"/>
          <w:szCs w:val="28"/>
        </w:rPr>
        <w:t xml:space="preserve">                          А.А.Леонтьев</w:t>
      </w:r>
    </w:p>
    <w:p w:rsidR="00C402C5" w:rsidRDefault="00C402C5" w:rsidP="00C402C5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DC6512">
        <w:rPr>
          <w:rStyle w:val="c4"/>
          <w:rFonts w:ascii="Verdana" w:hAnsi="Verdana"/>
          <w:sz w:val="21"/>
          <w:szCs w:val="21"/>
        </w:rPr>
        <w:t>  </w:t>
      </w:r>
      <w:r w:rsidRPr="00DC6512">
        <w:rPr>
          <w:rStyle w:val="c8"/>
          <w:sz w:val="21"/>
          <w:szCs w:val="21"/>
        </w:rPr>
        <w:t>  </w:t>
      </w:r>
      <w:r w:rsidRPr="00DC6512">
        <w:rPr>
          <w:rStyle w:val="c5"/>
          <w:sz w:val="28"/>
          <w:szCs w:val="28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DC6512">
        <w:rPr>
          <w:rStyle w:val="c5"/>
          <w:sz w:val="28"/>
          <w:szCs w:val="28"/>
        </w:rPr>
        <w:t>предшкольный</w:t>
      </w:r>
      <w:proofErr w:type="spellEnd"/>
      <w:r w:rsidRPr="00DC6512">
        <w:rPr>
          <w:rStyle w:val="c5"/>
          <w:sz w:val="28"/>
          <w:szCs w:val="28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C402C5" w:rsidRPr="00DC6512" w:rsidRDefault="00C402C5" w:rsidP="00C402C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DC6512">
        <w:rPr>
          <w:rStyle w:val="c1"/>
          <w:b/>
          <w:i/>
          <w:sz w:val="28"/>
          <w:szCs w:val="28"/>
        </w:rPr>
        <w:t>    Что такое «функциональная грамотность»?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Функциональная грамотность характеризуется следующими показателями: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▪ готовность успешно взаимодействовать с изменяющимся окружающим миром, используя свои способности для совершенствования; ▪ 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▪ 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▪совокупность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своё будущее.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DC6512">
        <w:rPr>
          <w:rStyle w:val="c3"/>
          <w:b/>
          <w:i/>
          <w:color w:val="000000"/>
          <w:sz w:val="28"/>
          <w:szCs w:val="28"/>
        </w:rPr>
        <w:t>Индикаторы функциональной грамотности: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▪ владение навыками речевой активности;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▪ построение продуктивного речевого взаимодействия со сверстниками и взрослыми;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▪ адекватное восприятие устной и письменной речи;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▪ точное, правильное, логичное и выразительное изложение своей точки зрения по поставленной проблеме;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▪ соблюдение в процессе коммуникации основных норм устной речи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303F50"/>
          <w:sz w:val="28"/>
          <w:szCs w:val="28"/>
        </w:rPr>
        <w:lastRenderedPageBreak/>
        <w:tab/>
      </w:r>
      <w:r w:rsidRPr="00DC6512">
        <w:rPr>
          <w:rStyle w:val="c1"/>
          <w:sz w:val="28"/>
          <w:szCs w:val="28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ab/>
      </w:r>
      <w:r w:rsidRPr="00DC6512">
        <w:rPr>
          <w:rStyle w:val="c1"/>
          <w:sz w:val="28"/>
          <w:szCs w:val="28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     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 xml:space="preserve">     ФГОС </w:t>
      </w:r>
      <w:proofErr w:type="gramStart"/>
      <w:r w:rsidRPr="00DC6512">
        <w:rPr>
          <w:rStyle w:val="c1"/>
          <w:sz w:val="28"/>
          <w:szCs w:val="28"/>
        </w:rPr>
        <w:t>ДО</w:t>
      </w:r>
      <w:proofErr w:type="gramEnd"/>
      <w:r w:rsidRPr="00DC6512">
        <w:rPr>
          <w:rStyle w:val="c1"/>
          <w:sz w:val="28"/>
          <w:szCs w:val="28"/>
        </w:rPr>
        <w:t xml:space="preserve"> определяет как </w:t>
      </w:r>
      <w:proofErr w:type="gramStart"/>
      <w:r w:rsidRPr="00DC6512">
        <w:rPr>
          <w:rStyle w:val="c1"/>
          <w:sz w:val="28"/>
          <w:szCs w:val="28"/>
        </w:rPr>
        <w:t>приоритетную</w:t>
      </w:r>
      <w:proofErr w:type="gramEnd"/>
      <w:r w:rsidRPr="00DC6512">
        <w:rPr>
          <w:rStyle w:val="c1"/>
          <w:sz w:val="28"/>
          <w:szCs w:val="28"/>
        </w:rPr>
        <w:t xml:space="preserve">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C6512">
        <w:rPr>
          <w:rStyle w:val="c1"/>
          <w:sz w:val="28"/>
          <w:szCs w:val="28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"/>
          <w:sz w:val="28"/>
          <w:szCs w:val="28"/>
        </w:rPr>
        <w:tab/>
      </w:r>
      <w:r w:rsidRPr="00DC6512">
        <w:rPr>
          <w:rStyle w:val="c1"/>
          <w:sz w:val="28"/>
          <w:szCs w:val="28"/>
        </w:rPr>
        <w:t xml:space="preserve">Кроме того, </w:t>
      </w:r>
      <w:r w:rsidRPr="00DC6512">
        <w:rPr>
          <w:rStyle w:val="c1"/>
          <w:b/>
          <w:sz w:val="28"/>
          <w:szCs w:val="28"/>
        </w:rPr>
        <w:t xml:space="preserve">для обеспечения </w:t>
      </w:r>
      <w:proofErr w:type="gramStart"/>
      <w:r w:rsidRPr="00DC6512">
        <w:rPr>
          <w:rStyle w:val="c1"/>
          <w:b/>
          <w:sz w:val="28"/>
          <w:szCs w:val="28"/>
        </w:rPr>
        <w:t>продуктивности формирования предпосылок функциональной грамотности дошкольников</w:t>
      </w:r>
      <w:proofErr w:type="gramEnd"/>
      <w:r w:rsidRPr="00DC6512">
        <w:rPr>
          <w:rStyle w:val="c1"/>
          <w:sz w:val="28"/>
          <w:szCs w:val="28"/>
        </w:rPr>
        <w:t xml:space="preserve"> педагогам необходимо </w:t>
      </w:r>
      <w:r w:rsidRPr="00DC6512">
        <w:rPr>
          <w:rStyle w:val="c1"/>
          <w:b/>
          <w:i/>
          <w:sz w:val="28"/>
          <w:szCs w:val="28"/>
        </w:rPr>
        <w:t xml:space="preserve">применять специальные активные, </w:t>
      </w:r>
      <w:proofErr w:type="spellStart"/>
      <w:r w:rsidRPr="00DC6512">
        <w:rPr>
          <w:rStyle w:val="c1"/>
          <w:b/>
          <w:i/>
          <w:sz w:val="28"/>
          <w:szCs w:val="28"/>
        </w:rPr>
        <w:t>деятельностные</w:t>
      </w:r>
      <w:proofErr w:type="spellEnd"/>
      <w:r w:rsidRPr="00DC6512">
        <w:rPr>
          <w:rStyle w:val="c1"/>
          <w:b/>
          <w:i/>
          <w:sz w:val="28"/>
          <w:szCs w:val="28"/>
        </w:rPr>
        <w:t>, «</w:t>
      </w:r>
      <w:proofErr w:type="spellStart"/>
      <w:r w:rsidRPr="00DC6512">
        <w:rPr>
          <w:rStyle w:val="c1"/>
          <w:b/>
          <w:i/>
          <w:sz w:val="28"/>
          <w:szCs w:val="28"/>
        </w:rPr>
        <w:t>субъект-субъектные</w:t>
      </w:r>
      <w:proofErr w:type="spellEnd"/>
      <w:r w:rsidRPr="00DC6512">
        <w:rPr>
          <w:rStyle w:val="c1"/>
          <w:b/>
          <w:i/>
          <w:sz w:val="28"/>
          <w:szCs w:val="28"/>
        </w:rPr>
        <w:t>», личностно-ориентированные, развивающие образовательные технологии,</w:t>
      </w:r>
      <w:r w:rsidRPr="00DC6512">
        <w:rPr>
          <w:rStyle w:val="c1"/>
          <w:sz w:val="28"/>
          <w:szCs w:val="28"/>
        </w:rPr>
        <w:t xml:space="preserve"> такие как: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 w:rsidRPr="00DC6512">
        <w:rPr>
          <w:rStyle w:val="c1"/>
          <w:sz w:val="28"/>
          <w:szCs w:val="28"/>
        </w:rPr>
        <w:t xml:space="preserve">- 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</w:t>
      </w:r>
      <w:r w:rsidRPr="00DC6512">
        <w:rPr>
          <w:rStyle w:val="c1"/>
          <w:sz w:val="28"/>
          <w:szCs w:val="28"/>
        </w:rPr>
        <w:lastRenderedPageBreak/>
        <w:t>исследований, предусматривающих обязательную презентацию полученных результатов, и др.);</w:t>
      </w:r>
      <w:proofErr w:type="gramEnd"/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- 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     </w:t>
      </w:r>
    </w:p>
    <w:p w:rsidR="00C402C5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  <w:r w:rsidRPr="00DC6512">
        <w:rPr>
          <w:rStyle w:val="c3"/>
          <w:b/>
          <w:i/>
          <w:sz w:val="28"/>
          <w:szCs w:val="28"/>
        </w:rPr>
        <w:t>Формируем функциональную грамотность: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3"/>
          <w:sz w:val="28"/>
          <w:szCs w:val="28"/>
        </w:rPr>
        <w:t>1.</w:t>
      </w:r>
      <w:proofErr w:type="gramStart"/>
      <w:r w:rsidRPr="00DC6512">
        <w:rPr>
          <w:rStyle w:val="c3"/>
          <w:sz w:val="28"/>
          <w:szCs w:val="28"/>
        </w:rPr>
        <w:t>C</w:t>
      </w:r>
      <w:proofErr w:type="gramEnd"/>
      <w:r w:rsidRPr="00DC6512">
        <w:rPr>
          <w:rStyle w:val="c3"/>
          <w:sz w:val="28"/>
          <w:szCs w:val="28"/>
        </w:rPr>
        <w:t>оздание учебных ситуаций, инициирующих практическую деятельность детей, мотивирующих их на познавательно-активную деятельность и проясняющих смыслы этой деятельности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3"/>
          <w:sz w:val="28"/>
          <w:szCs w:val="28"/>
        </w:rPr>
        <w:t>2.Оценочная самостоятельность дошкольников, задания на сам</w:t>
      </w:r>
      <w:proofErr w:type="gramStart"/>
      <w:r w:rsidRPr="00DC6512">
        <w:rPr>
          <w:rStyle w:val="c3"/>
          <w:sz w:val="28"/>
          <w:szCs w:val="28"/>
        </w:rPr>
        <w:t>о-</w:t>
      </w:r>
      <w:proofErr w:type="gramEnd"/>
      <w:r w:rsidRPr="00DC6512">
        <w:rPr>
          <w:rStyle w:val="c3"/>
          <w:sz w:val="28"/>
          <w:szCs w:val="28"/>
        </w:rPr>
        <w:t xml:space="preserve"> и </w:t>
      </w:r>
      <w:proofErr w:type="spellStart"/>
      <w:r w:rsidRPr="00DC6512">
        <w:rPr>
          <w:rStyle w:val="c3"/>
          <w:sz w:val="28"/>
          <w:szCs w:val="28"/>
        </w:rPr>
        <w:t>взаимооценку</w:t>
      </w:r>
      <w:proofErr w:type="spellEnd"/>
      <w:r w:rsidRPr="00DC6512">
        <w:rPr>
          <w:rStyle w:val="c3"/>
          <w:sz w:val="28"/>
          <w:szCs w:val="28"/>
        </w:rPr>
        <w:t>: кейсы, ролевые игры, диспуты и др.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3"/>
          <w:sz w:val="28"/>
          <w:szCs w:val="28"/>
        </w:rPr>
        <w:t>3.Поисковая активность – задания поискового характера, учебные исследования, проекты.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3"/>
          <w:sz w:val="28"/>
          <w:szCs w:val="28"/>
        </w:rPr>
        <w:t>4. Приобретение опыта успешной деятельности, разрешения проблем, принятия решений, позитивного поведения Учение в общении, или совместное сотрудничество, задания на работу в парах и малых группах</w:t>
      </w:r>
    </w:p>
    <w:p w:rsidR="00C402C5" w:rsidRPr="00DC6512" w:rsidRDefault="00C402C5" w:rsidP="00C40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C6512">
        <w:rPr>
          <w:rStyle w:val="c1"/>
          <w:sz w:val="28"/>
          <w:szCs w:val="28"/>
        </w:rPr>
        <w:t>       В современном, быстро меняющемся мире, функциональная грамотность становиться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752FBF" w:rsidRDefault="00752FBF"/>
    <w:sectPr w:rsidR="0075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02C5"/>
    <w:rsid w:val="00752FBF"/>
    <w:rsid w:val="00C4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02C5"/>
  </w:style>
  <w:style w:type="paragraph" w:customStyle="1" w:styleId="c14">
    <w:name w:val="c14"/>
    <w:basedOn w:val="a"/>
    <w:rsid w:val="00C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402C5"/>
  </w:style>
  <w:style w:type="paragraph" w:customStyle="1" w:styleId="c11">
    <w:name w:val="c11"/>
    <w:basedOn w:val="a"/>
    <w:rsid w:val="00C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02C5"/>
  </w:style>
  <w:style w:type="character" w:customStyle="1" w:styleId="c8">
    <w:name w:val="c8"/>
    <w:basedOn w:val="a0"/>
    <w:rsid w:val="00C402C5"/>
  </w:style>
  <w:style w:type="character" w:customStyle="1" w:styleId="c5">
    <w:name w:val="c5"/>
    <w:basedOn w:val="a0"/>
    <w:rsid w:val="00C402C5"/>
  </w:style>
  <w:style w:type="paragraph" w:customStyle="1" w:styleId="c0">
    <w:name w:val="c0"/>
    <w:basedOn w:val="a"/>
    <w:rsid w:val="00C4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02C5"/>
  </w:style>
  <w:style w:type="character" w:customStyle="1" w:styleId="c3">
    <w:name w:val="c3"/>
    <w:basedOn w:val="a0"/>
    <w:rsid w:val="00C40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2022-01-17T07:00:00Z</dcterms:created>
  <dcterms:modified xsi:type="dcterms:W3CDTF">2022-01-17T07:01:00Z</dcterms:modified>
</cp:coreProperties>
</file>